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5FF9" w14:textId="77777777" w:rsidR="00BD42E5" w:rsidRPr="006C3A8D" w:rsidRDefault="006C3A8D" w:rsidP="00BD42E5">
      <w:pPr>
        <w:pStyle w:val="NoSpacing"/>
        <w:jc w:val="center"/>
        <w:rPr>
          <w:b/>
          <w:sz w:val="32"/>
          <w:szCs w:val="32"/>
        </w:rPr>
      </w:pPr>
      <w:r w:rsidRPr="006C3A8D">
        <w:rPr>
          <w:b/>
          <w:sz w:val="32"/>
          <w:szCs w:val="32"/>
        </w:rPr>
        <w:t>DESIGN THINKING VOCABULARY SHEET</w:t>
      </w:r>
    </w:p>
    <w:p w14:paraId="22C994B9" w14:textId="77777777" w:rsidR="006C3A8D" w:rsidRDefault="006C3A8D" w:rsidP="00BD42E5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C3A8D" w14:paraId="5CEAE97F" w14:textId="77777777" w:rsidTr="006C3A8D">
        <w:tc>
          <w:tcPr>
            <w:tcW w:w="2245" w:type="dxa"/>
          </w:tcPr>
          <w:p w14:paraId="137CC933" w14:textId="44C3D6A8" w:rsidR="006C3A8D" w:rsidRPr="006C3A8D" w:rsidRDefault="006C3A8D" w:rsidP="006C3A8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C3A8D">
              <w:rPr>
                <w:b/>
                <w:sz w:val="28"/>
                <w:szCs w:val="28"/>
              </w:rPr>
              <w:t>Define Mode</w:t>
            </w:r>
          </w:p>
        </w:tc>
        <w:tc>
          <w:tcPr>
            <w:tcW w:w="7105" w:type="dxa"/>
          </w:tcPr>
          <w:p w14:paraId="353F6AA4" w14:textId="64D6BAEA" w:rsidR="006C3A8D" w:rsidRDefault="006C3A8D" w:rsidP="006C3A8D">
            <w:pPr>
              <w:pStyle w:val="NoSpacing"/>
              <w:rPr>
                <w:sz w:val="28"/>
                <w:szCs w:val="28"/>
              </w:rPr>
            </w:pPr>
            <w:r w:rsidRPr="006C3A8D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d</w:t>
            </w:r>
            <w:r w:rsidRPr="006C3A8D">
              <w:rPr>
                <w:sz w:val="28"/>
                <w:szCs w:val="28"/>
              </w:rPr>
              <w:t>efine mode of the design process is all about bringing clarity and focus to the design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space.</w:t>
            </w:r>
            <w:r>
              <w:rPr>
                <w:sz w:val="28"/>
                <w:szCs w:val="28"/>
              </w:rPr>
              <w:t xml:space="preserve">  </w:t>
            </w:r>
            <w:r w:rsidRPr="006C3A8D">
              <w:rPr>
                <w:sz w:val="28"/>
                <w:szCs w:val="28"/>
              </w:rPr>
              <w:t>It is your chance, and responsibility, as a design thinker to define the challenge you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are taking on, based on what you have learned about your user and about the context. After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becoming an instant-expert on the subject and gaining invaluable empathy for the person you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are designing for, this stage is about making sense of the widespread information you have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 xml:space="preserve">gathered. The goal of the Define </w:t>
            </w:r>
            <w:r>
              <w:rPr>
                <w:sz w:val="28"/>
                <w:szCs w:val="28"/>
              </w:rPr>
              <w:t>M</w:t>
            </w:r>
            <w:r w:rsidRPr="006C3A8D">
              <w:rPr>
                <w:sz w:val="28"/>
                <w:szCs w:val="28"/>
              </w:rPr>
              <w:t>ode is to craft a meaningful and actionable problem statement – this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is what we call a point-of-view.</w:t>
            </w:r>
          </w:p>
        </w:tc>
      </w:tr>
      <w:tr w:rsidR="006C3A8D" w14:paraId="0673C0AD" w14:textId="77777777" w:rsidTr="006C3A8D">
        <w:tc>
          <w:tcPr>
            <w:tcW w:w="2245" w:type="dxa"/>
          </w:tcPr>
          <w:p w14:paraId="3B0C97C3" w14:textId="2095AEF2" w:rsidR="006C3A8D" w:rsidRPr="006C3A8D" w:rsidRDefault="006C3A8D" w:rsidP="006C3A8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C3A8D">
              <w:rPr>
                <w:b/>
                <w:sz w:val="28"/>
                <w:szCs w:val="28"/>
              </w:rPr>
              <w:t>Design Thinking</w:t>
            </w:r>
          </w:p>
        </w:tc>
        <w:tc>
          <w:tcPr>
            <w:tcW w:w="7105" w:type="dxa"/>
          </w:tcPr>
          <w:p w14:paraId="6D26D985" w14:textId="079E28ED" w:rsidR="006C3A8D" w:rsidRPr="006C3A8D" w:rsidRDefault="006C3A8D" w:rsidP="006C3A8D">
            <w:r>
              <w:rPr>
                <w:rFonts w:ascii="Arial" w:hAnsi="Arial" w:cs="Arial"/>
                <w:color w:val="323232"/>
                <w:sz w:val="27"/>
                <w:szCs w:val="27"/>
              </w:rPr>
              <w:t>Design thinking is a methodology for creative problem solving.</w:t>
            </w:r>
          </w:p>
        </w:tc>
      </w:tr>
      <w:tr w:rsidR="006C3A8D" w14:paraId="3AC17762" w14:textId="77777777" w:rsidTr="006C3A8D">
        <w:tc>
          <w:tcPr>
            <w:tcW w:w="2245" w:type="dxa"/>
          </w:tcPr>
          <w:p w14:paraId="21B35BFB" w14:textId="3761A6C3" w:rsidR="006C3A8D" w:rsidRPr="006C3A8D" w:rsidRDefault="006C3A8D" w:rsidP="006C3A8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C3A8D">
              <w:rPr>
                <w:b/>
                <w:sz w:val="28"/>
                <w:szCs w:val="28"/>
              </w:rPr>
              <w:t>Empat</w:t>
            </w:r>
            <w:r>
              <w:rPr>
                <w:b/>
                <w:sz w:val="28"/>
                <w:szCs w:val="28"/>
              </w:rPr>
              <w:t>hize Mode</w:t>
            </w:r>
          </w:p>
        </w:tc>
        <w:tc>
          <w:tcPr>
            <w:tcW w:w="7105" w:type="dxa"/>
          </w:tcPr>
          <w:p w14:paraId="35428DAD" w14:textId="5D3C0F42" w:rsidR="006C3A8D" w:rsidRPr="006C3A8D" w:rsidRDefault="006C3A8D" w:rsidP="006C3A8D">
            <w:pPr>
              <w:pStyle w:val="NoSpacing"/>
              <w:rPr>
                <w:sz w:val="28"/>
                <w:szCs w:val="28"/>
              </w:rPr>
            </w:pPr>
            <w:r w:rsidRPr="006C3A8D">
              <w:rPr>
                <w:sz w:val="28"/>
                <w:szCs w:val="28"/>
              </w:rPr>
              <w:t xml:space="preserve">Empathy is the centerpiece of a human-centered design process. The Empathize </w:t>
            </w:r>
            <w:r>
              <w:rPr>
                <w:sz w:val="28"/>
                <w:szCs w:val="28"/>
              </w:rPr>
              <w:t>M</w:t>
            </w:r>
            <w:r w:rsidRPr="006C3A8D">
              <w:rPr>
                <w:sz w:val="28"/>
                <w:szCs w:val="28"/>
              </w:rPr>
              <w:t>ode is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the work you do to understand people, within the context of your design challenge. It is your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effort to understand the way they do things and why, their physical and emotional needs, how</w:t>
            </w:r>
          </w:p>
          <w:p w14:paraId="78DC6952" w14:textId="6ADBA70D" w:rsidR="006C3A8D" w:rsidRDefault="006C3A8D" w:rsidP="006C3A8D">
            <w:pPr>
              <w:pStyle w:val="NoSpacing"/>
              <w:rPr>
                <w:sz w:val="28"/>
                <w:szCs w:val="28"/>
              </w:rPr>
            </w:pPr>
            <w:r w:rsidRPr="006C3A8D">
              <w:rPr>
                <w:sz w:val="28"/>
                <w:szCs w:val="28"/>
              </w:rPr>
              <w:t>they think about world, and what is meaningful to them.</w:t>
            </w:r>
            <w:r>
              <w:rPr>
                <w:sz w:val="28"/>
                <w:szCs w:val="28"/>
              </w:rPr>
              <w:t xml:space="preserve">  </w:t>
            </w:r>
            <w:r w:rsidRPr="006C3A8D">
              <w:rPr>
                <w:sz w:val="28"/>
                <w:szCs w:val="28"/>
              </w:rPr>
              <w:t>As a design thinker, the problems you are trying to solve are rarely your own—they are those of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a particular group of people; in order to design for them, you must gain empathy for who they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are and what is important to them.</w:t>
            </w:r>
          </w:p>
        </w:tc>
      </w:tr>
      <w:tr w:rsidR="006C3A8D" w14:paraId="5DAE5729" w14:textId="77777777" w:rsidTr="006C3A8D">
        <w:tc>
          <w:tcPr>
            <w:tcW w:w="2245" w:type="dxa"/>
          </w:tcPr>
          <w:p w14:paraId="2B0DC98A" w14:textId="0349C44F" w:rsidR="006C3A8D" w:rsidRPr="006C3A8D" w:rsidRDefault="006C3A8D" w:rsidP="006C3A8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C3A8D">
              <w:rPr>
                <w:b/>
                <w:sz w:val="28"/>
                <w:szCs w:val="28"/>
              </w:rPr>
              <w:t>Ideate Mode</w:t>
            </w:r>
          </w:p>
        </w:tc>
        <w:tc>
          <w:tcPr>
            <w:tcW w:w="7105" w:type="dxa"/>
          </w:tcPr>
          <w:p w14:paraId="13A59236" w14:textId="77777777" w:rsidR="006C3A8D" w:rsidRDefault="006C3A8D" w:rsidP="006C3A8D">
            <w:pPr>
              <w:pStyle w:val="NoSpacing"/>
              <w:rPr>
                <w:sz w:val="28"/>
                <w:szCs w:val="28"/>
              </w:rPr>
            </w:pPr>
            <w:r w:rsidRPr="006C3A8D">
              <w:rPr>
                <w:sz w:val="28"/>
                <w:szCs w:val="28"/>
              </w:rPr>
              <w:t>Ideate is the mode of the design process in which you concentrate on idea generation.</w:t>
            </w:r>
            <w:r>
              <w:rPr>
                <w:sz w:val="28"/>
                <w:szCs w:val="28"/>
              </w:rPr>
              <w:t xml:space="preserve">  </w:t>
            </w:r>
            <w:r w:rsidRPr="006C3A8D">
              <w:rPr>
                <w:sz w:val="28"/>
                <w:szCs w:val="28"/>
              </w:rPr>
              <w:t>Mentally it represents a process of “going wide” in terms of concepts and outcomes.</w:t>
            </w:r>
          </w:p>
          <w:p w14:paraId="4AF96BEE" w14:textId="2683ECE9" w:rsidR="006C3A8D" w:rsidRDefault="006C3A8D" w:rsidP="006C3A8D">
            <w:pPr>
              <w:pStyle w:val="NoSpacing"/>
              <w:rPr>
                <w:sz w:val="28"/>
                <w:szCs w:val="28"/>
              </w:rPr>
            </w:pPr>
            <w:r w:rsidRPr="006C3A8D">
              <w:rPr>
                <w:sz w:val="28"/>
                <w:szCs w:val="28"/>
              </w:rPr>
              <w:t>Ideation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provides both the fuel and also the source material for building prototypes and getting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innovative solutions into the hands of your users.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You ideate in order to transition from identifying problems to creating solutions for your users.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Ideation is your chance to combine the understanding you have of the problem space and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people you are designing for with your imagination to generate solution concepts.</w:t>
            </w:r>
          </w:p>
        </w:tc>
      </w:tr>
      <w:tr w:rsidR="00877BE2" w14:paraId="1238B6E2" w14:textId="77777777" w:rsidTr="006C3A8D">
        <w:tc>
          <w:tcPr>
            <w:tcW w:w="2245" w:type="dxa"/>
          </w:tcPr>
          <w:p w14:paraId="48D55A54" w14:textId="19F09B0E" w:rsidR="00877BE2" w:rsidRPr="006C3A8D" w:rsidRDefault="00877BE2" w:rsidP="006C3A8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Iteration</w:t>
            </w:r>
          </w:p>
        </w:tc>
        <w:tc>
          <w:tcPr>
            <w:tcW w:w="7105" w:type="dxa"/>
          </w:tcPr>
          <w:p w14:paraId="3BF71DA2" w14:textId="4C21702D" w:rsidR="00877BE2" w:rsidRPr="00877BE2" w:rsidRDefault="00877BE2" w:rsidP="00877BE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01114"/>
              </w:rPr>
            </w:pPr>
            <w:r>
              <w:rPr>
                <w:rFonts w:ascii="Arial" w:hAnsi="Arial" w:cs="Arial"/>
                <w:color w:val="101114"/>
              </w:rPr>
              <w:t>Iteration is using feedback to repeatedly improve upon a design.</w:t>
            </w:r>
            <w:bookmarkStart w:id="0" w:name="_GoBack"/>
            <w:bookmarkEnd w:id="0"/>
          </w:p>
        </w:tc>
      </w:tr>
      <w:tr w:rsidR="006C3A8D" w14:paraId="6EF58586" w14:textId="77777777" w:rsidTr="006C3A8D">
        <w:tc>
          <w:tcPr>
            <w:tcW w:w="2245" w:type="dxa"/>
          </w:tcPr>
          <w:p w14:paraId="5BFF11EF" w14:textId="1019978C" w:rsidR="006C3A8D" w:rsidRPr="006C3A8D" w:rsidRDefault="006C3A8D" w:rsidP="006C3A8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C3A8D">
              <w:rPr>
                <w:b/>
                <w:sz w:val="28"/>
                <w:szCs w:val="28"/>
              </w:rPr>
              <w:lastRenderedPageBreak/>
              <w:t>Prototype</w:t>
            </w:r>
            <w:r>
              <w:rPr>
                <w:b/>
                <w:sz w:val="28"/>
                <w:szCs w:val="28"/>
              </w:rPr>
              <w:t xml:space="preserve"> Mode</w:t>
            </w:r>
          </w:p>
        </w:tc>
        <w:tc>
          <w:tcPr>
            <w:tcW w:w="7105" w:type="dxa"/>
          </w:tcPr>
          <w:p w14:paraId="635FD830" w14:textId="134F3EB5" w:rsidR="006C3A8D" w:rsidRDefault="006C3A8D" w:rsidP="006C3A8D">
            <w:pPr>
              <w:pStyle w:val="NoSpacing"/>
              <w:jc w:val="both"/>
              <w:rPr>
                <w:sz w:val="28"/>
                <w:szCs w:val="28"/>
              </w:rPr>
            </w:pPr>
            <w:r w:rsidRPr="006C3A8D">
              <w:rPr>
                <w:sz w:val="28"/>
                <w:szCs w:val="28"/>
              </w:rPr>
              <w:t xml:space="preserve">The Prototype </w:t>
            </w:r>
            <w:r>
              <w:rPr>
                <w:sz w:val="28"/>
                <w:szCs w:val="28"/>
              </w:rPr>
              <w:t>M</w:t>
            </w:r>
            <w:r w:rsidRPr="006C3A8D">
              <w:rPr>
                <w:sz w:val="28"/>
                <w:szCs w:val="28"/>
              </w:rPr>
              <w:t>ode is the iterative generation of artifacts intended to answer questions that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get you closer to your final solution.</w:t>
            </w:r>
            <w:r>
              <w:rPr>
                <w:sz w:val="28"/>
                <w:szCs w:val="28"/>
              </w:rPr>
              <w:t xml:space="preserve">  Y</w:t>
            </w:r>
            <w:r w:rsidRPr="006C3A8D">
              <w:rPr>
                <w:sz w:val="28"/>
                <w:szCs w:val="28"/>
              </w:rPr>
              <w:t>ou should create low-resolution prototypes that are quick and cheap to make (think minutes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and cents) but can elicit useful feedback from users.</w:t>
            </w:r>
            <w:r>
              <w:rPr>
                <w:sz w:val="28"/>
                <w:szCs w:val="28"/>
              </w:rPr>
              <w:t xml:space="preserve">  </w:t>
            </w:r>
            <w:r w:rsidRPr="006C3A8D">
              <w:rPr>
                <w:sz w:val="28"/>
                <w:szCs w:val="28"/>
              </w:rPr>
              <w:t>A prototype can be anything that a user can interact with – be it a wall of post-it notes, a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gadget you put together, a role-playing activity, or even a storyboard.</w:t>
            </w:r>
          </w:p>
        </w:tc>
      </w:tr>
      <w:tr w:rsidR="006C3A8D" w14:paraId="0D54E2BF" w14:textId="77777777" w:rsidTr="006C3A8D">
        <w:tc>
          <w:tcPr>
            <w:tcW w:w="2245" w:type="dxa"/>
          </w:tcPr>
          <w:p w14:paraId="79CF49E1" w14:textId="3FB15140" w:rsidR="006C3A8D" w:rsidRPr="006C3A8D" w:rsidRDefault="006C3A8D" w:rsidP="006C3A8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C3A8D">
              <w:rPr>
                <w:b/>
                <w:sz w:val="28"/>
                <w:szCs w:val="28"/>
              </w:rPr>
              <w:t>Radical</w:t>
            </w:r>
          </w:p>
        </w:tc>
        <w:tc>
          <w:tcPr>
            <w:tcW w:w="7105" w:type="dxa"/>
          </w:tcPr>
          <w:p w14:paraId="205238AC" w14:textId="16611F17" w:rsidR="006C3A8D" w:rsidRDefault="006C3A8D" w:rsidP="006C3A8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Extreme or very different</w:t>
            </w:r>
          </w:p>
        </w:tc>
      </w:tr>
      <w:tr w:rsidR="006C3A8D" w14:paraId="03C188CB" w14:textId="77777777" w:rsidTr="006C3A8D">
        <w:tc>
          <w:tcPr>
            <w:tcW w:w="2245" w:type="dxa"/>
          </w:tcPr>
          <w:p w14:paraId="5565B2D3" w14:textId="7819D07D" w:rsidR="006C3A8D" w:rsidRPr="006C3A8D" w:rsidRDefault="006C3A8D" w:rsidP="006C3A8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 Mode</w:t>
            </w:r>
          </w:p>
        </w:tc>
        <w:tc>
          <w:tcPr>
            <w:tcW w:w="7105" w:type="dxa"/>
          </w:tcPr>
          <w:p w14:paraId="398A2531" w14:textId="0317DED3" w:rsidR="006C3A8D" w:rsidRDefault="006C3A8D" w:rsidP="006C3A8D">
            <w:pPr>
              <w:pStyle w:val="NoSpacing"/>
              <w:rPr>
                <w:sz w:val="28"/>
                <w:szCs w:val="28"/>
              </w:rPr>
            </w:pPr>
            <w:r w:rsidRPr="006C3A8D">
              <w:rPr>
                <w:sz w:val="28"/>
                <w:szCs w:val="28"/>
              </w:rPr>
              <w:t>The Test mode is when you solicit feedback, about the prototypes you have created, from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your users and have another opportunity to gain empathy for the people you are designing for.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Testing is another opportunity to understand your user, but unlike your initial empathy mode,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you have now likely done more framing of the problem and created prototypes to test.</w:t>
            </w:r>
            <w:r>
              <w:rPr>
                <w:sz w:val="28"/>
                <w:szCs w:val="28"/>
              </w:rPr>
              <w:t xml:space="preserve">  </w:t>
            </w:r>
            <w:r w:rsidRPr="006C3A8D">
              <w:rPr>
                <w:sz w:val="28"/>
                <w:szCs w:val="28"/>
              </w:rPr>
              <w:t>Both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these things tend to focus the interaction with users, but don’t reduce your “testing” work to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asking whether or not people like your solution. Instead, continue to ask “Why?”, and focus on</w:t>
            </w:r>
            <w:r>
              <w:rPr>
                <w:sz w:val="28"/>
                <w:szCs w:val="28"/>
              </w:rPr>
              <w:t xml:space="preserve"> </w:t>
            </w:r>
            <w:r w:rsidRPr="006C3A8D">
              <w:rPr>
                <w:sz w:val="28"/>
                <w:szCs w:val="28"/>
              </w:rPr>
              <w:t>what you can learn about the person and the problem as well as your potential solutions.</w:t>
            </w:r>
          </w:p>
        </w:tc>
      </w:tr>
    </w:tbl>
    <w:p w14:paraId="2A5B38B4" w14:textId="77777777" w:rsidR="006C3A8D" w:rsidRPr="00BD42E5" w:rsidRDefault="006C3A8D" w:rsidP="006C3A8D">
      <w:pPr>
        <w:pStyle w:val="NoSpacing"/>
        <w:rPr>
          <w:sz w:val="28"/>
          <w:szCs w:val="28"/>
        </w:rPr>
      </w:pPr>
    </w:p>
    <w:p w14:paraId="089B0D69" w14:textId="4FC30334" w:rsidR="00BD42E5" w:rsidRPr="006C3A8D" w:rsidRDefault="006C3A8D" w:rsidP="006C3A8D">
      <w:pPr>
        <w:pStyle w:val="NoSpacing"/>
        <w:rPr>
          <w:i/>
          <w:sz w:val="28"/>
          <w:szCs w:val="28"/>
        </w:rPr>
      </w:pPr>
      <w:r w:rsidRPr="006C3A8D">
        <w:rPr>
          <w:i/>
          <w:sz w:val="28"/>
          <w:szCs w:val="28"/>
        </w:rPr>
        <w:t xml:space="preserve">Source: </w:t>
      </w:r>
      <w:r>
        <w:rPr>
          <w:i/>
          <w:sz w:val="28"/>
          <w:szCs w:val="28"/>
        </w:rPr>
        <w:t>definitions</w:t>
      </w:r>
      <w:r w:rsidRPr="006C3A8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adapted from </w:t>
      </w:r>
      <w:r w:rsidRPr="006C3A8D">
        <w:rPr>
          <w:i/>
          <w:sz w:val="28"/>
          <w:szCs w:val="28"/>
        </w:rPr>
        <w:t>An Introduction to Design Thinking Process Guide</w:t>
      </w:r>
      <w:r>
        <w:rPr>
          <w:i/>
          <w:sz w:val="28"/>
          <w:szCs w:val="28"/>
        </w:rPr>
        <w:t>, Institute of Design at Stanford.</w:t>
      </w:r>
    </w:p>
    <w:p w14:paraId="3F5E3B94" w14:textId="77777777" w:rsidR="00BD42E5" w:rsidRDefault="00BD42E5" w:rsidP="00BD42E5">
      <w:pPr>
        <w:pStyle w:val="NoSpacing"/>
      </w:pPr>
    </w:p>
    <w:sectPr w:rsidR="00BD42E5" w:rsidSect="00BE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E5"/>
    <w:rsid w:val="004E521D"/>
    <w:rsid w:val="006C3A8D"/>
    <w:rsid w:val="00877BE2"/>
    <w:rsid w:val="00BD42E5"/>
    <w:rsid w:val="00B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049F1"/>
  <w15:chartTrackingRefBased/>
  <w15:docId w15:val="{85B78B7C-60EA-5644-A3D1-556657D4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2E5"/>
  </w:style>
  <w:style w:type="table" w:styleId="TableGrid">
    <w:name w:val="Table Grid"/>
    <w:basedOn w:val="TableNormal"/>
    <w:uiPriority w:val="39"/>
    <w:rsid w:val="006C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7B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77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Harney</dc:creator>
  <cp:keywords/>
  <dc:description/>
  <cp:lastModifiedBy>M Harney</cp:lastModifiedBy>
  <cp:revision>2</cp:revision>
  <dcterms:created xsi:type="dcterms:W3CDTF">2020-07-21T15:27:00Z</dcterms:created>
  <dcterms:modified xsi:type="dcterms:W3CDTF">2020-07-22T15:07:00Z</dcterms:modified>
</cp:coreProperties>
</file>